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485F" w:rsidRPr="004D1E8F" w:rsidRDefault="007B4856" w:rsidP="007B4856">
      <w:pPr>
        <w:tabs>
          <w:tab w:val="left" w:pos="0"/>
        </w:tabs>
        <w:ind w:left="-567" w:right="-567"/>
        <w:jc w:val="center"/>
        <w:rPr>
          <w:rFonts w:ascii="Verdana" w:hAnsi="Verdana"/>
          <w:b/>
          <w:sz w:val="28"/>
          <w:szCs w:val="32"/>
        </w:rPr>
      </w:pPr>
      <w:r w:rsidRPr="004D1E8F">
        <w:rPr>
          <w:rFonts w:ascii="Verdana" w:hAnsi="Verdana"/>
          <w:b/>
          <w:sz w:val="28"/>
          <w:szCs w:val="32"/>
        </w:rPr>
        <w:t xml:space="preserve">TECHNICKÁ ZPRÁVA </w:t>
      </w:r>
      <w:r w:rsidR="00582032" w:rsidRPr="004D1E8F">
        <w:rPr>
          <w:rFonts w:ascii="Verdana" w:hAnsi="Verdana"/>
          <w:b/>
          <w:sz w:val="28"/>
          <w:szCs w:val="32"/>
        </w:rPr>
        <w:t xml:space="preserve">NA </w:t>
      </w:r>
      <w:r w:rsidR="00921E83" w:rsidRPr="004D1E8F">
        <w:rPr>
          <w:rFonts w:ascii="Verdana" w:hAnsi="Verdana"/>
          <w:b/>
          <w:sz w:val="28"/>
          <w:szCs w:val="32"/>
        </w:rPr>
        <w:t xml:space="preserve">OPRAVU </w:t>
      </w:r>
      <w:r w:rsidR="00884690">
        <w:rPr>
          <w:rFonts w:ascii="Verdana" w:hAnsi="Verdana"/>
          <w:b/>
          <w:sz w:val="28"/>
          <w:szCs w:val="32"/>
        </w:rPr>
        <w:t xml:space="preserve">KOLEJÍ A VÝHYBEK </w:t>
      </w:r>
      <w:r w:rsidR="00884690">
        <w:rPr>
          <w:rFonts w:ascii="Verdana" w:hAnsi="Verdana"/>
          <w:b/>
          <w:sz w:val="28"/>
          <w:szCs w:val="32"/>
        </w:rPr>
        <w:br/>
        <w:t>V ŽST. STRÁŽNICE</w:t>
      </w:r>
    </w:p>
    <w:p w:rsidR="004678FE" w:rsidRPr="004D1E8F" w:rsidRDefault="004678FE" w:rsidP="004678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8"/>
          <w:szCs w:val="32"/>
        </w:rPr>
      </w:pPr>
      <w:r w:rsidRPr="004D1E8F">
        <w:rPr>
          <w:rFonts w:ascii="Verdana" w:hAnsi="Verdana" w:cs="Arial"/>
          <w:b/>
          <w:bCs/>
          <w:sz w:val="28"/>
          <w:szCs w:val="32"/>
        </w:rPr>
        <w:t>IDENTIFIKAČNÍ ÚDAJE</w:t>
      </w:r>
    </w:p>
    <w:p w:rsidR="004678FE" w:rsidRPr="004D1E8F" w:rsidRDefault="004678FE" w:rsidP="004678FE">
      <w:pPr>
        <w:autoSpaceDE w:val="0"/>
        <w:autoSpaceDN w:val="0"/>
        <w:adjustRightInd w:val="0"/>
        <w:spacing w:after="0" w:line="240" w:lineRule="auto"/>
        <w:ind w:left="720"/>
        <w:rPr>
          <w:rFonts w:ascii="Verdana" w:hAnsi="Verdana" w:cs="Arial"/>
          <w:b/>
          <w:bCs/>
          <w:sz w:val="32"/>
          <w:szCs w:val="32"/>
        </w:rPr>
      </w:pPr>
    </w:p>
    <w:p w:rsidR="005738FF" w:rsidRPr="004D1E8F" w:rsidRDefault="005738FF" w:rsidP="00BB29B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32"/>
          <w:szCs w:val="32"/>
        </w:rPr>
      </w:pPr>
    </w:p>
    <w:p w:rsidR="004678FE" w:rsidRPr="004D1E8F" w:rsidRDefault="004678FE" w:rsidP="004678FE">
      <w:pPr>
        <w:autoSpaceDE w:val="0"/>
        <w:autoSpaceDN w:val="0"/>
        <w:adjustRightInd w:val="0"/>
        <w:spacing w:after="0" w:line="240" w:lineRule="auto"/>
        <w:ind w:left="720"/>
        <w:rPr>
          <w:rFonts w:ascii="Verdana" w:hAnsi="Verdana" w:cs="Arial"/>
          <w:b/>
          <w:bCs/>
          <w:sz w:val="24"/>
          <w:szCs w:val="32"/>
        </w:rPr>
      </w:pPr>
    </w:p>
    <w:p w:rsidR="004678FE" w:rsidRPr="004D1E8F" w:rsidRDefault="004678FE" w:rsidP="004678FE">
      <w:pPr>
        <w:autoSpaceDE w:val="0"/>
        <w:autoSpaceDN w:val="0"/>
        <w:adjustRightInd w:val="0"/>
        <w:spacing w:after="0" w:line="240" w:lineRule="auto"/>
        <w:rPr>
          <w:rFonts w:ascii="Verdana" w:hAnsi="Verdana" w:cs="Arial,Bold"/>
          <w:b/>
          <w:bCs/>
          <w:sz w:val="18"/>
        </w:rPr>
      </w:pPr>
      <w:r w:rsidRPr="004D1E8F">
        <w:rPr>
          <w:rFonts w:ascii="Verdana" w:hAnsi="Verdana" w:cs="Arial"/>
          <w:sz w:val="18"/>
        </w:rPr>
        <w:t>Akce:</w:t>
      </w:r>
      <w:r w:rsidRPr="004D1E8F">
        <w:rPr>
          <w:rFonts w:ascii="Verdana" w:hAnsi="Verdana" w:cs="Arial"/>
          <w:sz w:val="18"/>
        </w:rPr>
        <w:tab/>
        <w:t xml:space="preserve"> </w:t>
      </w:r>
      <w:r w:rsidRPr="004D1E8F">
        <w:rPr>
          <w:rFonts w:ascii="Verdana" w:hAnsi="Verdana" w:cs="Arial"/>
          <w:sz w:val="18"/>
        </w:rPr>
        <w:tab/>
      </w:r>
      <w:r w:rsidR="00921E83" w:rsidRPr="004D1E8F">
        <w:rPr>
          <w:rFonts w:ascii="Verdana" w:hAnsi="Verdana" w:cs="Arial"/>
          <w:sz w:val="18"/>
        </w:rPr>
        <w:tab/>
      </w:r>
      <w:r w:rsidR="00921E83" w:rsidRPr="004D1E8F">
        <w:rPr>
          <w:rFonts w:ascii="Verdana" w:hAnsi="Verdana" w:cs="Arial"/>
          <w:sz w:val="18"/>
        </w:rPr>
        <w:tab/>
      </w:r>
      <w:r w:rsidR="00777921" w:rsidRPr="00777921">
        <w:rPr>
          <w:rFonts w:ascii="Verdana" w:hAnsi="Verdana" w:cs="Arial,Bold"/>
          <w:b/>
          <w:bCs/>
          <w:sz w:val="18"/>
        </w:rPr>
        <w:t>Oprava kolejí a výhybek v žst. Strážnice</w:t>
      </w:r>
    </w:p>
    <w:p w:rsidR="004678FE" w:rsidRPr="004D1E8F" w:rsidRDefault="004678FE" w:rsidP="004678FE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18"/>
        </w:rPr>
      </w:pPr>
    </w:p>
    <w:p w:rsidR="004678FE" w:rsidRPr="004D1E8F" w:rsidRDefault="0096600C" w:rsidP="004678FE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</w:rPr>
      </w:pPr>
      <w:r w:rsidRPr="004D1E8F">
        <w:rPr>
          <w:rFonts w:ascii="Verdana" w:hAnsi="Verdana" w:cs="Arial"/>
          <w:sz w:val="18"/>
        </w:rPr>
        <w:t xml:space="preserve">Vlastník stávající: </w:t>
      </w:r>
      <w:r w:rsidRPr="004D1E8F">
        <w:rPr>
          <w:rFonts w:ascii="Verdana" w:hAnsi="Verdana" w:cs="Arial"/>
          <w:sz w:val="18"/>
        </w:rPr>
        <w:tab/>
        <w:t>Správa železnic, státní organizace</w:t>
      </w:r>
      <w:r w:rsidR="004678FE" w:rsidRPr="004D1E8F">
        <w:rPr>
          <w:rFonts w:ascii="Verdana" w:hAnsi="Verdana" w:cs="Arial"/>
          <w:sz w:val="18"/>
        </w:rPr>
        <w:t>, Dlážděná 1003/7, 110 00</w:t>
      </w:r>
      <w:r w:rsidR="00D61742" w:rsidRPr="004D1E8F">
        <w:rPr>
          <w:rFonts w:ascii="Verdana" w:hAnsi="Verdana" w:cs="Arial"/>
          <w:sz w:val="18"/>
        </w:rPr>
        <w:t>,</w:t>
      </w:r>
    </w:p>
    <w:p w:rsidR="00D61742" w:rsidRPr="004D1E8F" w:rsidRDefault="00D61742" w:rsidP="004678FE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</w:rPr>
      </w:pPr>
      <w:r w:rsidRPr="004D1E8F">
        <w:rPr>
          <w:rFonts w:ascii="Verdana" w:hAnsi="Verdana" w:cs="Arial"/>
          <w:sz w:val="18"/>
        </w:rPr>
        <w:t xml:space="preserve">                                               Praha 1  </w:t>
      </w:r>
    </w:p>
    <w:p w:rsidR="004678FE" w:rsidRPr="004D1E8F" w:rsidRDefault="004678FE" w:rsidP="004678FE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</w:rPr>
      </w:pPr>
      <w:r w:rsidRPr="004D1E8F">
        <w:rPr>
          <w:rFonts w:ascii="Verdana" w:hAnsi="Verdana" w:cs="Arial"/>
          <w:sz w:val="18"/>
        </w:rPr>
        <w:t>Vlastník nový:</w:t>
      </w:r>
      <w:r w:rsidRPr="004D1E8F">
        <w:rPr>
          <w:rFonts w:ascii="Verdana" w:hAnsi="Verdana" w:cs="Arial"/>
          <w:sz w:val="18"/>
        </w:rPr>
        <w:tab/>
      </w:r>
      <w:r w:rsidR="0096600C" w:rsidRPr="004D1E8F">
        <w:rPr>
          <w:rFonts w:ascii="Verdana" w:hAnsi="Verdana" w:cs="Arial"/>
          <w:sz w:val="18"/>
        </w:rPr>
        <w:t>Správa železnic, státní organizace</w:t>
      </w:r>
      <w:r w:rsidRPr="004D1E8F">
        <w:rPr>
          <w:rFonts w:ascii="Verdana" w:hAnsi="Verdana" w:cs="Arial"/>
          <w:sz w:val="18"/>
        </w:rPr>
        <w:t>, Dlážděná 1003/7, 110 00</w:t>
      </w:r>
      <w:r w:rsidR="00D61742" w:rsidRPr="004D1E8F">
        <w:rPr>
          <w:rFonts w:ascii="Verdana" w:hAnsi="Verdana" w:cs="Arial"/>
          <w:sz w:val="18"/>
        </w:rPr>
        <w:t>,</w:t>
      </w:r>
    </w:p>
    <w:p w:rsidR="00D61742" w:rsidRPr="004D1E8F" w:rsidRDefault="00D61742" w:rsidP="004678FE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</w:rPr>
      </w:pPr>
      <w:r w:rsidRPr="004D1E8F">
        <w:rPr>
          <w:rFonts w:ascii="Verdana" w:hAnsi="Verdana" w:cs="Arial"/>
          <w:sz w:val="18"/>
        </w:rPr>
        <w:t xml:space="preserve">                                               Praha 1</w:t>
      </w:r>
    </w:p>
    <w:p w:rsidR="00E84727" w:rsidRPr="004D1E8F" w:rsidRDefault="004678FE" w:rsidP="00E84727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</w:rPr>
      </w:pPr>
      <w:r w:rsidRPr="004D1E8F">
        <w:rPr>
          <w:rFonts w:ascii="Verdana" w:hAnsi="Verdana" w:cs="Arial"/>
          <w:sz w:val="18"/>
        </w:rPr>
        <w:t xml:space="preserve">Provozovatel stávající: </w:t>
      </w:r>
      <w:r w:rsidRPr="004D1E8F">
        <w:rPr>
          <w:rFonts w:ascii="Verdana" w:hAnsi="Verdana" w:cs="Arial"/>
          <w:sz w:val="18"/>
        </w:rPr>
        <w:tab/>
      </w:r>
      <w:r w:rsidR="004D1E8F">
        <w:rPr>
          <w:rFonts w:ascii="Verdana" w:hAnsi="Verdana" w:cs="Arial"/>
          <w:sz w:val="18"/>
        </w:rPr>
        <w:tab/>
      </w:r>
      <w:r w:rsidR="00E84727" w:rsidRPr="004D1E8F">
        <w:rPr>
          <w:rFonts w:ascii="Verdana" w:hAnsi="Verdana" w:cs="Arial"/>
          <w:sz w:val="18"/>
        </w:rPr>
        <w:t xml:space="preserve">Správa železnic, státní organizace, Oblastní ředitelství Brno, </w:t>
      </w:r>
    </w:p>
    <w:p w:rsidR="004678FE" w:rsidRPr="004D1E8F" w:rsidRDefault="00E84727" w:rsidP="00E84727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</w:rPr>
      </w:pPr>
      <w:r w:rsidRPr="004D1E8F">
        <w:rPr>
          <w:rFonts w:ascii="Verdana" w:hAnsi="Verdana" w:cs="Arial"/>
          <w:sz w:val="18"/>
        </w:rPr>
        <w:t xml:space="preserve">                                               </w:t>
      </w:r>
      <w:proofErr w:type="gramStart"/>
      <w:r w:rsidRPr="004D1E8F">
        <w:rPr>
          <w:rFonts w:ascii="Verdana" w:hAnsi="Verdana" w:cs="Arial"/>
          <w:sz w:val="18"/>
        </w:rPr>
        <w:t>Kounicova  26</w:t>
      </w:r>
      <w:proofErr w:type="gramEnd"/>
      <w:r w:rsidRPr="004D1E8F">
        <w:rPr>
          <w:rFonts w:ascii="Verdana" w:hAnsi="Verdana" w:cs="Arial"/>
          <w:sz w:val="18"/>
        </w:rPr>
        <w:t xml:space="preserve">, 611 43 Brno                                    </w:t>
      </w:r>
    </w:p>
    <w:p w:rsidR="00E84727" w:rsidRPr="004D1E8F" w:rsidRDefault="004678FE" w:rsidP="00E84727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</w:rPr>
      </w:pPr>
      <w:r w:rsidRPr="004D1E8F">
        <w:rPr>
          <w:rFonts w:ascii="Verdana" w:hAnsi="Verdana" w:cs="Arial"/>
          <w:sz w:val="18"/>
        </w:rPr>
        <w:t xml:space="preserve">Provozovatel nový: </w:t>
      </w:r>
      <w:r w:rsidRPr="004D1E8F">
        <w:rPr>
          <w:rFonts w:ascii="Verdana" w:hAnsi="Verdana" w:cs="Arial"/>
          <w:sz w:val="18"/>
        </w:rPr>
        <w:tab/>
      </w:r>
      <w:r w:rsidR="00E84727" w:rsidRPr="004D1E8F">
        <w:rPr>
          <w:rFonts w:ascii="Verdana" w:hAnsi="Verdana" w:cs="Arial"/>
          <w:sz w:val="18"/>
        </w:rPr>
        <w:t xml:space="preserve">            Správa železnic, státní organizace, Oblastní ředitelství Brno, </w:t>
      </w:r>
    </w:p>
    <w:p w:rsidR="00E84727" w:rsidRPr="004D1E8F" w:rsidRDefault="00E84727" w:rsidP="00E84727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</w:rPr>
      </w:pPr>
      <w:r w:rsidRPr="004D1E8F">
        <w:rPr>
          <w:rFonts w:ascii="Verdana" w:hAnsi="Verdana" w:cs="Arial"/>
          <w:sz w:val="18"/>
        </w:rPr>
        <w:t xml:space="preserve">                                               </w:t>
      </w:r>
      <w:proofErr w:type="gramStart"/>
      <w:r w:rsidRPr="004D1E8F">
        <w:rPr>
          <w:rFonts w:ascii="Verdana" w:hAnsi="Verdana" w:cs="Arial"/>
          <w:sz w:val="18"/>
        </w:rPr>
        <w:t>Kounicova  26</w:t>
      </w:r>
      <w:proofErr w:type="gramEnd"/>
      <w:r w:rsidRPr="004D1E8F">
        <w:rPr>
          <w:rFonts w:ascii="Verdana" w:hAnsi="Verdana" w:cs="Arial"/>
          <w:sz w:val="18"/>
        </w:rPr>
        <w:t xml:space="preserve">, 611 43 Brno                                    </w:t>
      </w:r>
    </w:p>
    <w:p w:rsidR="004678FE" w:rsidRPr="004D1E8F" w:rsidRDefault="004678FE" w:rsidP="004678FE">
      <w:pPr>
        <w:autoSpaceDE w:val="0"/>
        <w:autoSpaceDN w:val="0"/>
        <w:adjustRightInd w:val="0"/>
        <w:spacing w:after="0" w:line="240" w:lineRule="auto"/>
        <w:ind w:left="2832" w:hanging="2832"/>
        <w:rPr>
          <w:rFonts w:ascii="Verdana" w:hAnsi="Verdana" w:cs="Arial"/>
          <w:sz w:val="18"/>
        </w:rPr>
      </w:pPr>
    </w:p>
    <w:p w:rsidR="0096600C" w:rsidRPr="004D1E8F" w:rsidRDefault="004678FE" w:rsidP="004678FE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</w:rPr>
      </w:pPr>
      <w:r w:rsidRPr="004D1E8F">
        <w:rPr>
          <w:rFonts w:ascii="Verdana" w:hAnsi="Verdana" w:cs="Arial"/>
          <w:sz w:val="18"/>
        </w:rPr>
        <w:t xml:space="preserve">Obec: </w:t>
      </w:r>
      <w:r w:rsidRPr="004D1E8F">
        <w:rPr>
          <w:rFonts w:ascii="Verdana" w:hAnsi="Verdana" w:cs="Arial"/>
          <w:sz w:val="18"/>
        </w:rPr>
        <w:tab/>
      </w:r>
      <w:r w:rsidRPr="004D1E8F">
        <w:rPr>
          <w:rFonts w:ascii="Verdana" w:hAnsi="Verdana" w:cs="Arial"/>
          <w:sz w:val="18"/>
        </w:rPr>
        <w:tab/>
      </w:r>
      <w:r w:rsidRPr="004D1E8F">
        <w:rPr>
          <w:rFonts w:ascii="Verdana" w:hAnsi="Verdana" w:cs="Arial"/>
          <w:sz w:val="18"/>
        </w:rPr>
        <w:tab/>
      </w:r>
      <w:r w:rsidRPr="004D1E8F">
        <w:rPr>
          <w:rFonts w:ascii="Verdana" w:hAnsi="Verdana" w:cs="Arial"/>
          <w:sz w:val="18"/>
        </w:rPr>
        <w:tab/>
      </w:r>
      <w:r w:rsidR="0096600C" w:rsidRPr="004D1E8F">
        <w:rPr>
          <w:rFonts w:ascii="Verdana" w:hAnsi="Verdana" w:cs="Arial"/>
          <w:sz w:val="18"/>
        </w:rPr>
        <w:t>Strážnice</w:t>
      </w:r>
    </w:p>
    <w:p w:rsidR="004678FE" w:rsidRPr="004D1E8F" w:rsidRDefault="0096600C" w:rsidP="004678FE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</w:rPr>
      </w:pPr>
      <w:r w:rsidRPr="004D1E8F">
        <w:rPr>
          <w:rFonts w:ascii="Verdana" w:hAnsi="Verdana" w:cs="Arial"/>
          <w:sz w:val="18"/>
        </w:rPr>
        <w:t xml:space="preserve">KÚ: </w:t>
      </w:r>
      <w:r w:rsidRPr="004D1E8F">
        <w:rPr>
          <w:rFonts w:ascii="Verdana" w:hAnsi="Verdana" w:cs="Arial"/>
          <w:sz w:val="18"/>
        </w:rPr>
        <w:tab/>
      </w:r>
      <w:r w:rsidRPr="004D1E8F">
        <w:rPr>
          <w:rFonts w:ascii="Verdana" w:hAnsi="Verdana" w:cs="Arial"/>
          <w:sz w:val="18"/>
        </w:rPr>
        <w:tab/>
      </w:r>
      <w:r w:rsidRPr="004D1E8F">
        <w:rPr>
          <w:rFonts w:ascii="Verdana" w:hAnsi="Verdana" w:cs="Arial"/>
          <w:sz w:val="18"/>
        </w:rPr>
        <w:tab/>
      </w:r>
      <w:r w:rsidRPr="004D1E8F">
        <w:rPr>
          <w:rFonts w:ascii="Verdana" w:hAnsi="Verdana" w:cs="Arial"/>
          <w:sz w:val="18"/>
        </w:rPr>
        <w:tab/>
        <w:t>Strážnice</w:t>
      </w:r>
      <w:r w:rsidR="00975D05" w:rsidRPr="004D1E8F">
        <w:rPr>
          <w:rFonts w:ascii="Verdana" w:hAnsi="Verdana" w:cs="Arial"/>
          <w:sz w:val="18"/>
        </w:rPr>
        <w:t xml:space="preserve"> na Moravě</w:t>
      </w:r>
    </w:p>
    <w:p w:rsidR="004678FE" w:rsidRPr="004D1E8F" w:rsidRDefault="004678FE" w:rsidP="004678FE">
      <w:pPr>
        <w:autoSpaceDE w:val="0"/>
        <w:autoSpaceDN w:val="0"/>
        <w:adjustRightInd w:val="0"/>
        <w:spacing w:after="0" w:line="240" w:lineRule="auto"/>
        <w:ind w:left="2832" w:hanging="2832"/>
        <w:rPr>
          <w:rFonts w:ascii="Verdana" w:hAnsi="Verdana" w:cs="Arial"/>
          <w:sz w:val="18"/>
        </w:rPr>
      </w:pPr>
      <w:proofErr w:type="spellStart"/>
      <w:r w:rsidRPr="004D1E8F">
        <w:rPr>
          <w:rFonts w:ascii="Verdana" w:hAnsi="Verdana" w:cs="Arial"/>
          <w:sz w:val="18"/>
        </w:rPr>
        <w:t>Parc</w:t>
      </w:r>
      <w:proofErr w:type="spellEnd"/>
      <w:r w:rsidRPr="004D1E8F">
        <w:rPr>
          <w:rFonts w:ascii="Verdana" w:hAnsi="Verdana" w:cs="Arial"/>
          <w:sz w:val="18"/>
        </w:rPr>
        <w:t xml:space="preserve">. č.: </w:t>
      </w:r>
      <w:r w:rsidRPr="004D1E8F">
        <w:rPr>
          <w:rFonts w:ascii="Verdana" w:hAnsi="Verdana" w:cs="Arial"/>
          <w:sz w:val="18"/>
        </w:rPr>
        <w:tab/>
      </w:r>
      <w:r w:rsidR="00975D05" w:rsidRPr="004D1E8F">
        <w:rPr>
          <w:rFonts w:ascii="Verdana" w:hAnsi="Verdana" w:cs="Arial"/>
          <w:b/>
          <w:bCs/>
          <w:sz w:val="18"/>
        </w:rPr>
        <w:t>3122/</w:t>
      </w:r>
      <w:r w:rsidR="004D1E8F" w:rsidRPr="004D1E8F">
        <w:rPr>
          <w:rFonts w:ascii="Verdana" w:hAnsi="Verdana" w:cs="Arial"/>
          <w:b/>
          <w:bCs/>
          <w:sz w:val="18"/>
        </w:rPr>
        <w:t>9</w:t>
      </w:r>
      <w:r w:rsidRPr="004D1E8F">
        <w:rPr>
          <w:rFonts w:ascii="Verdana" w:hAnsi="Verdana" w:cs="Arial"/>
          <w:b/>
          <w:bCs/>
          <w:sz w:val="18"/>
        </w:rPr>
        <w:t xml:space="preserve"> </w:t>
      </w:r>
      <w:r w:rsidRPr="004D1E8F">
        <w:rPr>
          <w:rFonts w:ascii="Verdana" w:hAnsi="Verdana" w:cs="Arial"/>
          <w:sz w:val="18"/>
        </w:rPr>
        <w:t xml:space="preserve">vlastník </w:t>
      </w:r>
      <w:r w:rsidR="00975D05" w:rsidRPr="004D1E8F">
        <w:rPr>
          <w:rFonts w:ascii="Verdana" w:hAnsi="Verdana" w:cs="Arial"/>
          <w:sz w:val="18"/>
        </w:rPr>
        <w:t>Správa železnic, státní organizace</w:t>
      </w:r>
    </w:p>
    <w:p w:rsidR="004678FE" w:rsidRPr="004D1E8F" w:rsidRDefault="002F1060" w:rsidP="00975D05">
      <w:pPr>
        <w:autoSpaceDE w:val="0"/>
        <w:autoSpaceDN w:val="0"/>
        <w:adjustRightInd w:val="0"/>
        <w:spacing w:after="0" w:line="240" w:lineRule="auto"/>
        <w:ind w:left="2832" w:hanging="2832"/>
        <w:rPr>
          <w:rFonts w:ascii="Verdana" w:hAnsi="Verdana" w:cs="Arial"/>
          <w:sz w:val="18"/>
        </w:rPr>
      </w:pPr>
      <w:r w:rsidRPr="004D1E8F">
        <w:rPr>
          <w:rFonts w:ascii="Verdana" w:hAnsi="Verdana" w:cs="Arial"/>
          <w:sz w:val="18"/>
        </w:rPr>
        <w:t xml:space="preserve">Kraj: </w:t>
      </w:r>
      <w:r w:rsidRPr="004D1E8F">
        <w:rPr>
          <w:rFonts w:ascii="Verdana" w:hAnsi="Verdana" w:cs="Arial"/>
          <w:sz w:val="18"/>
        </w:rPr>
        <w:tab/>
      </w:r>
      <w:r w:rsidR="004678FE" w:rsidRPr="004D1E8F">
        <w:rPr>
          <w:rFonts w:ascii="Verdana" w:hAnsi="Verdana" w:cs="Arial"/>
          <w:sz w:val="18"/>
        </w:rPr>
        <w:t>Jihomoravský</w:t>
      </w:r>
    </w:p>
    <w:p w:rsidR="002F1060" w:rsidRPr="004D1E8F" w:rsidRDefault="002F1060" w:rsidP="00975D05">
      <w:pPr>
        <w:autoSpaceDE w:val="0"/>
        <w:autoSpaceDN w:val="0"/>
        <w:adjustRightInd w:val="0"/>
        <w:spacing w:after="0" w:line="240" w:lineRule="auto"/>
        <w:ind w:left="2832" w:hanging="2832"/>
        <w:rPr>
          <w:rFonts w:ascii="Verdana" w:hAnsi="Verdana" w:cs="Arial"/>
          <w:sz w:val="18"/>
        </w:rPr>
      </w:pPr>
      <w:proofErr w:type="gramStart"/>
      <w:r w:rsidRPr="004D1E8F">
        <w:rPr>
          <w:rFonts w:ascii="Verdana" w:hAnsi="Verdana" w:cs="Arial"/>
          <w:sz w:val="18"/>
        </w:rPr>
        <w:t xml:space="preserve">Okres:   </w:t>
      </w:r>
      <w:proofErr w:type="gramEnd"/>
      <w:r w:rsidRPr="004D1E8F">
        <w:rPr>
          <w:rFonts w:ascii="Verdana" w:hAnsi="Verdana" w:cs="Arial"/>
          <w:sz w:val="18"/>
        </w:rPr>
        <w:t xml:space="preserve">                                Hodonín</w:t>
      </w:r>
    </w:p>
    <w:p w:rsidR="004678FE" w:rsidRPr="004D1E8F" w:rsidRDefault="004678FE" w:rsidP="004678FE">
      <w:pPr>
        <w:tabs>
          <w:tab w:val="left" w:pos="0"/>
        </w:tabs>
        <w:ind w:left="-567" w:right="-567"/>
        <w:rPr>
          <w:rFonts w:ascii="Verdana" w:hAnsi="Verdana" w:cs="Arial"/>
          <w:sz w:val="18"/>
        </w:rPr>
      </w:pPr>
      <w:r w:rsidRPr="004D1E8F">
        <w:rPr>
          <w:rFonts w:ascii="Verdana" w:hAnsi="Verdana" w:cs="Arial"/>
          <w:sz w:val="18"/>
        </w:rPr>
        <w:tab/>
        <w:t xml:space="preserve">TÚ/DÚ: </w:t>
      </w:r>
      <w:r w:rsidRPr="004D1E8F">
        <w:rPr>
          <w:rFonts w:ascii="Verdana" w:hAnsi="Verdana" w:cs="Arial"/>
          <w:sz w:val="18"/>
        </w:rPr>
        <w:tab/>
      </w:r>
      <w:r w:rsidRPr="004D1E8F">
        <w:rPr>
          <w:rFonts w:ascii="Verdana" w:hAnsi="Verdana" w:cs="Arial"/>
          <w:sz w:val="18"/>
        </w:rPr>
        <w:tab/>
      </w:r>
      <w:r w:rsidRPr="004D1E8F">
        <w:rPr>
          <w:rFonts w:ascii="Verdana" w:hAnsi="Verdana" w:cs="Arial"/>
          <w:sz w:val="18"/>
        </w:rPr>
        <w:tab/>
      </w:r>
      <w:r w:rsidR="002F1060" w:rsidRPr="004D1E8F">
        <w:rPr>
          <w:rFonts w:ascii="Verdana" w:hAnsi="Verdana" w:cs="Arial"/>
          <w:sz w:val="18"/>
        </w:rPr>
        <w:t>2391 B1</w:t>
      </w:r>
      <w:r w:rsidRPr="004D1E8F">
        <w:rPr>
          <w:rFonts w:ascii="Verdana" w:hAnsi="Verdana" w:cs="Arial"/>
          <w:sz w:val="18"/>
        </w:rPr>
        <w:t xml:space="preserve"> </w:t>
      </w:r>
    </w:p>
    <w:p w:rsidR="005738FF" w:rsidRPr="004D1E8F" w:rsidRDefault="00BB29BB" w:rsidP="00BB29BB">
      <w:pPr>
        <w:tabs>
          <w:tab w:val="left" w:pos="2850"/>
        </w:tabs>
        <w:ind w:left="-567" w:right="-567"/>
        <w:rPr>
          <w:rFonts w:ascii="Verdana" w:hAnsi="Verdana" w:cs="Arial"/>
        </w:rPr>
      </w:pPr>
      <w:r w:rsidRPr="004D1E8F">
        <w:rPr>
          <w:rFonts w:ascii="Verdana" w:hAnsi="Verdana" w:cs="Arial"/>
        </w:rPr>
        <w:tab/>
      </w:r>
    </w:p>
    <w:p w:rsidR="001C24A2" w:rsidRPr="004D1E8F" w:rsidRDefault="001C24A2" w:rsidP="004678FE">
      <w:pPr>
        <w:tabs>
          <w:tab w:val="left" w:pos="0"/>
        </w:tabs>
        <w:ind w:left="-567" w:right="-567"/>
        <w:rPr>
          <w:rFonts w:ascii="Verdana" w:hAnsi="Verdana" w:cs="Arial"/>
        </w:rPr>
      </w:pPr>
    </w:p>
    <w:p w:rsidR="005738FF" w:rsidRPr="004D1E8F" w:rsidRDefault="005738FF" w:rsidP="004678FE">
      <w:pPr>
        <w:tabs>
          <w:tab w:val="left" w:pos="0"/>
        </w:tabs>
        <w:ind w:left="-567" w:right="-567"/>
        <w:rPr>
          <w:rFonts w:ascii="Verdana" w:hAnsi="Verdana" w:cs="Arial"/>
          <w:sz w:val="20"/>
        </w:rPr>
      </w:pPr>
    </w:p>
    <w:p w:rsidR="004678FE" w:rsidRPr="004D1E8F" w:rsidRDefault="004678FE" w:rsidP="004678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8"/>
          <w:szCs w:val="32"/>
        </w:rPr>
      </w:pPr>
      <w:r w:rsidRPr="004D1E8F">
        <w:rPr>
          <w:rFonts w:ascii="Verdana" w:hAnsi="Verdana" w:cs="Arial"/>
          <w:b/>
          <w:bCs/>
          <w:sz w:val="28"/>
          <w:szCs w:val="32"/>
        </w:rPr>
        <w:t>POSPIS SOUČASN</w:t>
      </w:r>
      <w:r w:rsidR="009F7B1D" w:rsidRPr="004D1E8F">
        <w:rPr>
          <w:rFonts w:ascii="Verdana" w:hAnsi="Verdana" w:cs="Arial"/>
          <w:b/>
          <w:bCs/>
          <w:sz w:val="28"/>
          <w:szCs w:val="32"/>
        </w:rPr>
        <w:t>É</w:t>
      </w:r>
      <w:r w:rsidRPr="004D1E8F">
        <w:rPr>
          <w:rFonts w:ascii="Verdana" w:hAnsi="Verdana" w:cs="Arial"/>
          <w:b/>
          <w:bCs/>
          <w:sz w:val="28"/>
          <w:szCs w:val="32"/>
        </w:rPr>
        <w:t>HO STAVU</w:t>
      </w:r>
      <w:r w:rsidR="00173D67" w:rsidRPr="004D1E8F">
        <w:rPr>
          <w:rFonts w:ascii="Verdana" w:hAnsi="Verdana" w:cs="Arial"/>
          <w:b/>
          <w:bCs/>
          <w:sz w:val="28"/>
          <w:szCs w:val="32"/>
        </w:rPr>
        <w:t>, NAVRŽENÉHO ŘEŠENÍ</w:t>
      </w:r>
      <w:r w:rsidRPr="004D1E8F">
        <w:rPr>
          <w:rFonts w:ascii="Verdana" w:hAnsi="Verdana" w:cs="Arial"/>
          <w:b/>
          <w:bCs/>
          <w:sz w:val="28"/>
          <w:szCs w:val="32"/>
        </w:rPr>
        <w:t xml:space="preserve"> A VYUŽITÍ STÁVAJÍCÍCH KONSTRUKCÍ</w:t>
      </w:r>
    </w:p>
    <w:p w:rsidR="004678FE" w:rsidRPr="004D1E8F" w:rsidRDefault="004678FE" w:rsidP="004678FE">
      <w:pPr>
        <w:autoSpaceDE w:val="0"/>
        <w:autoSpaceDN w:val="0"/>
        <w:adjustRightInd w:val="0"/>
        <w:spacing w:after="0" w:line="240" w:lineRule="auto"/>
        <w:ind w:left="720"/>
        <w:rPr>
          <w:rFonts w:ascii="Verdana" w:hAnsi="Verdana" w:cs="Arial"/>
          <w:b/>
          <w:bCs/>
          <w:sz w:val="32"/>
          <w:szCs w:val="32"/>
        </w:rPr>
      </w:pPr>
    </w:p>
    <w:p w:rsidR="0094284E" w:rsidRPr="004D1E8F" w:rsidRDefault="009F7B1D" w:rsidP="009F7B1D">
      <w:pPr>
        <w:tabs>
          <w:tab w:val="left" w:pos="0"/>
        </w:tabs>
        <w:ind w:left="708" w:right="-567"/>
        <w:jc w:val="both"/>
        <w:rPr>
          <w:rFonts w:ascii="Verdana" w:hAnsi="Verdana"/>
          <w:b/>
          <w:sz w:val="18"/>
          <w:szCs w:val="18"/>
        </w:rPr>
      </w:pPr>
      <w:r w:rsidRPr="004D1E8F">
        <w:rPr>
          <w:rFonts w:ascii="Verdana" w:hAnsi="Verdana" w:cs="CIDFont+F2"/>
          <w:sz w:val="18"/>
          <w:szCs w:val="18"/>
        </w:rPr>
        <w:t>Předmětem díla je zhotovení stavby „Oprava kolejí a výhybek v žst. Strážnice“, jejímž cílem je zajištění provozuschopnosti dráhy výměnou opotřebovaných součástí železničního svršku a odstranění nevyhovujícího stavu. Rozsah díla „Oprava kolejí a výhybek v žst. Strážnice“ je oprava nevyhovujícího stavu staničních kolejí, výhybek, nástupištních hran a přejezdové konstrukce v žst. Strážnice.</w:t>
      </w:r>
    </w:p>
    <w:p w:rsidR="00463469" w:rsidRPr="004D1E8F" w:rsidRDefault="00463469" w:rsidP="00463469">
      <w:pPr>
        <w:tabs>
          <w:tab w:val="left" w:pos="0"/>
        </w:tabs>
        <w:ind w:left="-567" w:right="-567" w:firstLine="567"/>
        <w:rPr>
          <w:rFonts w:ascii="Verdana" w:hAnsi="Verdana"/>
          <w:b/>
        </w:rPr>
      </w:pPr>
      <w:r w:rsidRPr="004D1E8F">
        <w:rPr>
          <w:rFonts w:ascii="Verdana" w:hAnsi="Verdana"/>
          <w:b/>
        </w:rPr>
        <w:t>Při realizaci je nutno provést:</w:t>
      </w:r>
    </w:p>
    <w:p w:rsidR="009F7B1D" w:rsidRDefault="009F7B1D" w:rsidP="009F7B1D">
      <w:pPr>
        <w:pStyle w:val="Text2-1"/>
      </w:pPr>
      <w:r>
        <w:t>V žst. Strážnice bude provedena oprava staničních kolejí č. 1, 2, 3 a 5, výhybek č. 1, 2, 3, 4, 5, 6, 7, 8 a snesení koleje č. 4.</w:t>
      </w:r>
    </w:p>
    <w:p w:rsidR="009F7B1D" w:rsidRDefault="009F7B1D" w:rsidP="009F7B1D">
      <w:pPr>
        <w:pStyle w:val="Text2-1"/>
      </w:pPr>
      <w:r>
        <w:t xml:space="preserve">Kolej č. 1 – kolej bude demontována do součástí a snesena v celé délce, štěrkové lože bude odbagrováno v tloušťce 350 mm pod pražec, následně bude provedeno zřízení nových konstrukčních vrstev a pokládka nového svršku. V koleji budou použity nové betonové pražce o hm. min. 300 kg, rozdělení „u“, pružné bezpodkladnicové upevnění W14, kolejnice tvaru 49 E1. Kolej bude svařena do BK. U koleje bude zřízeno jednostranné poloostrovní nástupiště z L prefabrikátů s předsazenou hranou dl. 90 m dle VL </w:t>
      </w:r>
      <w:r w:rsidRPr="00802F6D">
        <w:t>Ž 8.42-N</w:t>
      </w:r>
      <w:r>
        <w:t>.</w:t>
      </w:r>
      <w:r w:rsidRPr="00802F6D">
        <w:t xml:space="preserve"> </w:t>
      </w:r>
      <w:r>
        <w:t>Povrch nástupiště bude tvořit zámková dlažba.</w:t>
      </w:r>
    </w:p>
    <w:p w:rsidR="009F7B1D" w:rsidRDefault="009F7B1D" w:rsidP="009F7B1D">
      <w:pPr>
        <w:pStyle w:val="Text2-1"/>
      </w:pPr>
      <w:r>
        <w:t xml:space="preserve">Kolej č. 2 - kolej bude demontována do součástí a snesena v celé délce, štěrkové lože bude odbagrováno v tloušťce 350 mm pod pražec, následně bude provedeno zřízení nových konstrukčních vrstev a pokládka nového svršku. V koleji budou použity nové betonové pražce </w:t>
      </w:r>
      <w:r>
        <w:lastRenderedPageBreak/>
        <w:t>o hm. min. 252 kg, rozdělení „d“, pružné bezpodkladnicové upevnění W14, kolejnice tvaru 49 E1. Kolej bude svařena do BK.</w:t>
      </w:r>
    </w:p>
    <w:p w:rsidR="009F7B1D" w:rsidRDefault="009F7B1D" w:rsidP="009F7B1D">
      <w:pPr>
        <w:pStyle w:val="Text2-1"/>
      </w:pPr>
      <w:r>
        <w:t>Kolej č. 3 - kolej bude demontována do součástí a snesena v celé délce, štěrkové lože bude odbagrováno v tloušťce 350 mm pod pražec, následně bude provedeno zřízení nových konstrukčních vrstev a pokládka nového svršku. V koleji budou použity nové betonové pražce o hm. min. 252 kg, rozdělení „d“, pružné bezpodkladnicové upevnění W14, v místě přechodu s antikorozní úpravou, kolejnice tvaru 49 E1. Kolej bude svařena do BK.</w:t>
      </w:r>
      <w:r w:rsidRPr="00081DF0">
        <w:t xml:space="preserve"> </w:t>
      </w:r>
      <w:r>
        <w:t xml:space="preserve">U koleje bude zřízeno jednostranné poloostrovní nástupiště z L prefabrikátů s předsazenou hranou dl. 100 m dle VL </w:t>
      </w:r>
      <w:r w:rsidRPr="00802F6D">
        <w:t>Ž 8.42-N</w:t>
      </w:r>
      <w:r>
        <w:t>. Povrch nástupiště bude tvořit zámková dlažba. Přes kolej bude v km 7,905 zřízen přechod celopryžové konstrukce na závěrných zídkách.</w:t>
      </w:r>
    </w:p>
    <w:p w:rsidR="009F7B1D" w:rsidRDefault="009F7B1D" w:rsidP="009F7B1D">
      <w:pPr>
        <w:pStyle w:val="Text2-1"/>
      </w:pPr>
      <w:r>
        <w:t>Kolej č. 4 - kolej bude demontována do součástí a snesena v celé délce bez náhrady.</w:t>
      </w:r>
    </w:p>
    <w:p w:rsidR="009F7B1D" w:rsidRDefault="009F7B1D" w:rsidP="009F7B1D">
      <w:pPr>
        <w:pStyle w:val="Text2-1"/>
      </w:pPr>
      <w:r>
        <w:t>Kolej č. 5 - kolej bude demontována do součástí a snesena v celé délce, štěrkové lože bude odbagrováno v tloušťce 350 mm pod pražec, následně bude provedeno zřízení nových konstrukčních vrstev a pokládka nového svršku do km 7,997. V koleji budou použity užité pražce SB6 a SB8, rozdělení „c“, tuhé upevnění „K“, nové kolejnice 49 E1. Kolej bude svařena do BK.</w:t>
      </w:r>
    </w:p>
    <w:p w:rsidR="009F7B1D" w:rsidRDefault="009F7B1D" w:rsidP="009F7B1D">
      <w:pPr>
        <w:pStyle w:val="Text2-1"/>
      </w:pPr>
      <w:r>
        <w:t>Součástí bude též oprava přejezdu v km 8,258. Stávající konstrukce bude snesena, proběhne odtěžení kolejového lože a konstrukčních vrstev v tloušťce 550 mm pod horní plochou pražce. V přejezdu budou použity přejezdové pražce VPS, rozdělení „u“, tuhé upevnění „K“ v antikorozní úpravě, kolejnice 49 E1. Konstrukce přejezdu bude plastbetonová, případně celopryžová se závěrnými zídkami umožňující průjezd mechanizace.</w:t>
      </w:r>
    </w:p>
    <w:p w:rsidR="009F7B1D" w:rsidRDefault="009F7B1D" w:rsidP="009F7B1D">
      <w:pPr>
        <w:pStyle w:val="Text2-1"/>
      </w:pPr>
      <w:r>
        <w:t>Výhybky č. 1, 2, 3, 4, 5, 6, 7, 8 budou sneseny a demontovány, ŠL bude odbagrováno v </w:t>
      </w:r>
      <w:proofErr w:type="spellStart"/>
      <w:r>
        <w:t>tl</w:t>
      </w:r>
      <w:proofErr w:type="spellEnd"/>
      <w:r>
        <w:t xml:space="preserve">. 500 mm. Následně proběhne zřízení nového ŠL a pokládka nových výhybek dle PD, výhybky č. 4 a 5 budou sneseny bez náhrady. </w:t>
      </w:r>
    </w:p>
    <w:p w:rsidR="009F7B1D" w:rsidRDefault="009F7B1D" w:rsidP="009F7B1D">
      <w:pPr>
        <w:pStyle w:val="Text2-1"/>
      </w:pPr>
      <w:r w:rsidRPr="00081DF0">
        <w:t>Rozsah</w:t>
      </w:r>
      <w:r w:rsidRPr="00A16611">
        <w:t xml:space="preserve"> </w:t>
      </w:r>
      <w:r>
        <w:t>d</w:t>
      </w:r>
      <w:r w:rsidRPr="00A16611">
        <w:t xml:space="preserve">íla </w:t>
      </w:r>
      <w:r w:rsidRPr="007A3434">
        <w:t>„Oprava kolejí a výhybek v žst. Strážnice“</w:t>
      </w:r>
      <w:r w:rsidRPr="00A16611">
        <w:t xml:space="preserve"> je </w:t>
      </w:r>
      <w:r w:rsidRPr="000A0712">
        <w:t>provedení oprav a údržby dle projektové dokumentace</w:t>
      </w:r>
      <w:r>
        <w:t>, vypracování DSPS včetně geodetické části.</w:t>
      </w:r>
    </w:p>
    <w:p w:rsidR="009F7B1D" w:rsidRDefault="009F7B1D" w:rsidP="009F7B1D">
      <w:pPr>
        <w:pStyle w:val="Text2-1"/>
      </w:pPr>
      <w:r>
        <w:t xml:space="preserve">Staniční zabezpečovací zařízení v ŽST Strážnice bude upraveno podle nové konfigurace kolejiště, dle schváleného situačního schématu a podle projektové dokumentace. Trpasličí odjezdová a vjezdová návěstidla budou nahrazena stožárovými včetně nové kabelizace. Počítače náprav pro vyhodnocení volnosti kolejových úseků a pro ovládání PZS budou nahrazeny novými, z důvodu, že již není možné stávající zkonfigurovat. Kabelizace k čidlům počítačů náprav bude nová. PZS v km 7,599 bude </w:t>
      </w:r>
      <w:proofErr w:type="spellStart"/>
      <w:r>
        <w:t>zrepasován</w:t>
      </w:r>
      <w:proofErr w:type="spellEnd"/>
      <w:r>
        <w:t xml:space="preserve">, doplněn elektronickými doplňky s indikacemi vyhovujícími současným normám. Výstražníky a pohony závor budou stávající, nahrazeny budou bílé žárovky pozitivního signálu za LED. PZS v km 8,258 bude nový reléový, umístěný v novém domku. Požadovány jsou výstražníky s LED světly a hliníkové závory. Kabelizace k výstražníkům bude nová. </w:t>
      </w:r>
    </w:p>
    <w:p w:rsidR="009F7B1D" w:rsidRDefault="009F7B1D" w:rsidP="009F7B1D">
      <w:pPr>
        <w:pStyle w:val="Text2-1"/>
      </w:pPr>
      <w:r>
        <w:t xml:space="preserve">Projektová dokumentace musí obsahovat nové schválené tabulky přejezdů a situační schéma. </w:t>
      </w:r>
    </w:p>
    <w:p w:rsidR="009F7B1D" w:rsidRDefault="009F7B1D" w:rsidP="009F7B1D">
      <w:pPr>
        <w:pStyle w:val="Text2-1"/>
      </w:pPr>
      <w:r>
        <w:t xml:space="preserve">Zhotovitel zajistí provedení technických prohlídek a zkoušek UTZ včetně zápisů a změn do PZ UTZ, demontáž, ekologickou likvidaci a uložení rušeného zařízení na místo stanovené SSZT, dodání kompletní dokumentace UTZ a dokumentace skutečného provedení v počtu tří pare.                   </w:t>
      </w:r>
    </w:p>
    <w:p w:rsidR="009F7B1D" w:rsidRDefault="009F7B1D" w:rsidP="009F7B1D">
      <w:pPr>
        <w:pStyle w:val="Text2-1"/>
      </w:pPr>
      <w:r>
        <w:t xml:space="preserve">Informační tabule bude typu LED s roztečí bodů </w:t>
      </w:r>
      <w:proofErr w:type="spellStart"/>
      <w:r>
        <w:t>max</w:t>
      </w:r>
      <w:proofErr w:type="spellEnd"/>
      <w:r>
        <w:t xml:space="preserve"> 2,9mm. Informační tabule pro odjezdy vlaků bude umístěna na výpravní budově. V čekárně pro cestující budou osazeny 2ks monitorů. Jeden příjezdový, druhý odjezdový. Zároveň s informačním systémem bude provedeno osazení hodin s pohyblivou vteřinovou ručičkou. Řídící systém IS bude osazen do sdělovacího racku, ze kterého bude i napájen.</w:t>
      </w:r>
    </w:p>
    <w:p w:rsidR="009F7B1D" w:rsidRDefault="009F7B1D" w:rsidP="009F7B1D">
      <w:pPr>
        <w:pStyle w:val="Text2-1"/>
      </w:pPr>
      <w:r>
        <w:t>Z důvodu neaktuálnosti hlasových frází po vybudování nových nástupišť, které nejdou technicky změnit, bude provedena výměna hlasových majáčků v původním rozsahu za nové.</w:t>
      </w:r>
    </w:p>
    <w:p w:rsidR="009F7B1D" w:rsidRDefault="009F7B1D" w:rsidP="009F7B1D">
      <w:pPr>
        <w:pStyle w:val="Text2-1"/>
      </w:pPr>
      <w:r>
        <w:t>Požadujeme instalovat nové hlavní hodiny a nově navržené podružné hodiny zapojit na nově instalovanou linku podružných hodin. Synchronizace hlavních hodin – pomocí DCF signálu.</w:t>
      </w:r>
    </w:p>
    <w:p w:rsidR="009F7B1D" w:rsidRDefault="009F7B1D" w:rsidP="009F7B1D">
      <w:pPr>
        <w:pStyle w:val="Text2-1"/>
      </w:pPr>
      <w:r>
        <w:lastRenderedPageBreak/>
        <w:t xml:space="preserve">Hlavní hodiny požadujeme dvoulinkové s možností nastavení podružných linek pro přenos – </w:t>
      </w:r>
      <w:proofErr w:type="spellStart"/>
      <w:r>
        <w:t>MOBAline</w:t>
      </w:r>
      <w:proofErr w:type="spellEnd"/>
      <w:r>
        <w:t xml:space="preserve"> a sériového kódu MOBATIME.</w:t>
      </w:r>
    </w:p>
    <w:p w:rsidR="009F7B1D" w:rsidRDefault="009F7B1D" w:rsidP="009F7B1D">
      <w:pPr>
        <w:pStyle w:val="Text2-1"/>
      </w:pPr>
      <w:r>
        <w:t xml:space="preserve">Podružné hodiny požadujeme analogové se sekundovou ručičkou. Řízení PH z hlavních hodin </w:t>
      </w:r>
      <w:proofErr w:type="spellStart"/>
      <w:r>
        <w:t>MOBAlinkou</w:t>
      </w:r>
      <w:proofErr w:type="spellEnd"/>
      <w:r>
        <w:t>.</w:t>
      </w:r>
    </w:p>
    <w:p w:rsidR="009F7B1D" w:rsidRDefault="009F7B1D" w:rsidP="009F7B1D">
      <w:pPr>
        <w:pStyle w:val="Text2-1"/>
      </w:pPr>
      <w:r>
        <w:t>Podružné hodiny v čekárně nesmí zasahovat do sgrafitů – návrh na umístění vlevo od okýnka pokladny.</w:t>
      </w:r>
    </w:p>
    <w:p w:rsidR="009F7B1D" w:rsidRDefault="009F7B1D" w:rsidP="009F7B1D">
      <w:pPr>
        <w:pStyle w:val="Text2-1"/>
      </w:pPr>
      <w:r>
        <w:t>Venkovní hodiny doporučujeme vyměnit za hodiny podobného provedení se sekundovou ručičkou a instalovat je v místě stávajících oboustranných hodin pod přístřeškem z důvodu nepoškození přístřešku, který je stále v záruce.</w:t>
      </w:r>
    </w:p>
    <w:p w:rsidR="009F7B1D" w:rsidRDefault="009F7B1D" w:rsidP="009F7B1D">
      <w:pPr>
        <w:pStyle w:val="Text2-1"/>
      </w:pPr>
      <w:r>
        <w:t xml:space="preserve">Stávající rozhlasové zařízení bude nahrazeno novým s automatickým hlášením o příjezdu a odjezdu vlaků, včetně nové ovládací soupravy pro IP rozhlas (OP7-TH-0). Pro ovládací soupravu u výpravčího zřídit datovou zásuvku s napájením </w:t>
      </w:r>
      <w:proofErr w:type="spellStart"/>
      <w:r>
        <w:t>PoE</w:t>
      </w:r>
      <w:proofErr w:type="spellEnd"/>
      <w:r>
        <w:t>.  Rozhlasové zařízení bude rozděleno na tři trasy vedení reproduktorů – dvě samostatné pro nástupiště a poslední pro VB. Reproduktory budou venkovní tlakové o výkonu 15 W s nastavitelným výkonem. Na nástupištích budou reproduktory osazeny na stožáry osvětlení nástupiště. Ve VB budou osazeny na fasádu budovy pod přístřeškem a do čekárny pro cestující (typově vnitřní reproduktor, se stejnými parametry jako venkovní).</w:t>
      </w:r>
    </w:p>
    <w:p w:rsidR="009F7B1D" w:rsidRDefault="009F7B1D" w:rsidP="009F7B1D">
      <w:pPr>
        <w:pStyle w:val="Text2-1"/>
      </w:pPr>
      <w:r>
        <w:t xml:space="preserve">Rozhlasová ústředna bude osazena do přesunutého sdělovacího racku na stejnou pozici jako původní ústředna. Rozhlasová ústředna bude typu IP se 100 </w:t>
      </w:r>
      <w:proofErr w:type="gramStart"/>
      <w:r>
        <w:t>V</w:t>
      </w:r>
      <w:proofErr w:type="gramEnd"/>
      <w:r>
        <w:t xml:space="preserve"> výstupem s dostatečnou výkonovou rezervou. Požadujeme IP rozhlas od firmy </w:t>
      </w:r>
      <w:proofErr w:type="spellStart"/>
      <w:r>
        <w:t>Inoma</w:t>
      </w:r>
      <w:proofErr w:type="spellEnd"/>
      <w:r>
        <w:t xml:space="preserve"> </w:t>
      </w:r>
      <w:proofErr w:type="spellStart"/>
      <w:r>
        <w:t>Comp</w:t>
      </w:r>
      <w:proofErr w:type="spellEnd"/>
      <w:r>
        <w:t xml:space="preserve">. Napájení ústředny bude taktéž ze sdělovacího </w:t>
      </w:r>
      <w:proofErr w:type="spellStart"/>
      <w:r>
        <w:t>rack</w:t>
      </w:r>
      <w:proofErr w:type="spellEnd"/>
      <w:r>
        <w:t>.</w:t>
      </w:r>
    </w:p>
    <w:p w:rsidR="009F7B1D" w:rsidRDefault="009F7B1D" w:rsidP="009F7B1D">
      <w:pPr>
        <w:pStyle w:val="Text2-1"/>
      </w:pPr>
      <w:r w:rsidRPr="009F7B1D">
        <w:t>Požadujeme doplnit projekt o nový místní propojovací kabel mezi výpravní budovou a technologickou budovou RZZ provedení min. 10 XN 0,8, dále pokládku chrániček do nové kabel. trasy ke stožárům s rozhlasem na nástupišti k možnému využití do budoucna pro KS. Vymístit kabelovou skříňku v rohu chodby v budově RZZ.</w:t>
      </w:r>
    </w:p>
    <w:p w:rsidR="009F7B1D" w:rsidRDefault="009F7B1D" w:rsidP="009F7B1D">
      <w:pPr>
        <w:pStyle w:val="Text2-1"/>
      </w:pPr>
      <w:r>
        <w:t xml:space="preserve">Požadujeme doplnit projekt o pokládku nového traťového kabelu TK v obvodu stavby.  Požadujeme kabel provedení 10 XN 0,8 v traťovém úseku </w:t>
      </w:r>
      <w:proofErr w:type="spellStart"/>
      <w:r>
        <w:t>žkm</w:t>
      </w:r>
      <w:proofErr w:type="spellEnd"/>
      <w:r>
        <w:t xml:space="preserve"> 8,258 až 7,820 s tímto ukončením:</w:t>
      </w:r>
    </w:p>
    <w:p w:rsidR="009F7B1D" w:rsidRDefault="009F7B1D" w:rsidP="009F7B1D">
      <w:pPr>
        <w:pStyle w:val="Text2-1"/>
        <w:numPr>
          <w:ilvl w:val="0"/>
          <w:numId w:val="7"/>
        </w:numPr>
      </w:pPr>
      <w:proofErr w:type="spellStart"/>
      <w:r>
        <w:t>žkm</w:t>
      </w:r>
      <w:proofErr w:type="spellEnd"/>
      <w:r>
        <w:t xml:space="preserve"> 8,258 </w:t>
      </w:r>
      <w:proofErr w:type="spellStart"/>
      <w:r>
        <w:t>naspojkování</w:t>
      </w:r>
      <w:proofErr w:type="spellEnd"/>
      <w:r>
        <w:t xml:space="preserve"> nového kabelu na stávající kabel TK provedení 10 XN0,8 </w:t>
      </w:r>
    </w:p>
    <w:p w:rsidR="009F7B1D" w:rsidRDefault="009F7B1D" w:rsidP="009F7B1D">
      <w:pPr>
        <w:pStyle w:val="Text2-1"/>
        <w:numPr>
          <w:ilvl w:val="0"/>
          <w:numId w:val="7"/>
        </w:numPr>
      </w:pPr>
      <w:proofErr w:type="spellStart"/>
      <w:r>
        <w:t>žkm</w:t>
      </w:r>
      <w:proofErr w:type="spellEnd"/>
      <w:r>
        <w:t xml:space="preserve"> 7,820 zatažení nového kabelu do technologické budovy SÚ a ukončení na KRONE páscích.</w:t>
      </w:r>
    </w:p>
    <w:p w:rsidR="009F7B1D" w:rsidRDefault="009F7B1D" w:rsidP="009F7B1D">
      <w:pPr>
        <w:pStyle w:val="Text2-1"/>
      </w:pPr>
      <w:r>
        <w:t xml:space="preserve">Nový kabel TK by se kladl jako </w:t>
      </w:r>
      <w:proofErr w:type="spellStart"/>
      <w:r>
        <w:t>přípolož</w:t>
      </w:r>
      <w:proofErr w:type="spellEnd"/>
      <w:r>
        <w:t xml:space="preserve"> nově plánované trasy zabezpečovacích kabelů v rámci PS 501.</w:t>
      </w:r>
    </w:p>
    <w:p w:rsidR="009F7B1D" w:rsidRDefault="009F7B1D" w:rsidP="009F7B1D">
      <w:pPr>
        <w:pStyle w:val="Text2-1"/>
      </w:pPr>
      <w:r>
        <w:t>V rámci pokládky nově plánované trasy zabezpečovacích kabelů v rámci PS 501 požadujeme položit tři kabelové chráničky pro optické kabely, modrá, černá, fialová.</w:t>
      </w:r>
    </w:p>
    <w:p w:rsidR="009F7B1D" w:rsidRDefault="009F7B1D" w:rsidP="009F7B1D">
      <w:pPr>
        <w:pStyle w:val="Text2-1"/>
      </w:pPr>
      <w:r>
        <w:t>Dále požadujeme položit nový metalický propojovací kabel místní kabelizace MK mezi budovou RZZ a VB,</w:t>
      </w:r>
    </w:p>
    <w:p w:rsidR="009F7B1D" w:rsidRDefault="009F7B1D" w:rsidP="009F7B1D">
      <w:pPr>
        <w:pStyle w:val="Text2-1"/>
      </w:pPr>
      <w:r>
        <w:t xml:space="preserve">Požadujeme výměnu kabelového stojanu kabelových závěrů kabelu TK za kabelovou skříň provedení </w:t>
      </w:r>
      <w:proofErr w:type="spellStart"/>
      <w:r>
        <w:t>šxhl</w:t>
      </w:r>
      <w:proofErr w:type="spellEnd"/>
      <w:r>
        <w:t xml:space="preserve">. 600x400 </w:t>
      </w:r>
      <w:proofErr w:type="gramStart"/>
      <w:r>
        <w:t>s</w:t>
      </w:r>
      <w:proofErr w:type="gramEnd"/>
      <w:r>
        <w:t xml:space="preserve"> umístění v chodbě místnosti budovy RZZ.</w:t>
      </w:r>
    </w:p>
    <w:p w:rsidR="009F7B1D" w:rsidRDefault="009F7B1D" w:rsidP="009F7B1D">
      <w:pPr>
        <w:pStyle w:val="Text2-1"/>
      </w:pPr>
      <w:r>
        <w:t>Do nové kabelové skříni bude zaveden:</w:t>
      </w:r>
    </w:p>
    <w:p w:rsidR="009F7B1D" w:rsidRDefault="009F7B1D" w:rsidP="009F7B1D">
      <w:pPr>
        <w:pStyle w:val="Text2-1"/>
      </w:pPr>
      <w:r>
        <w:t xml:space="preserve">Stávající traťový kabel TK v celém </w:t>
      </w:r>
      <w:proofErr w:type="spellStart"/>
      <w:r>
        <w:t>průběhu+nové</w:t>
      </w:r>
      <w:proofErr w:type="spellEnd"/>
      <w:r>
        <w:t xml:space="preserve"> svorkovnice – provedení KRONE pásky. Nový metalický propojovací kabel místní kabelizace MK mezi budovou RZZ a VB, který je nevhodně aktuálně umístěn ve vestavěné skříňce v rohu chodby + nové svorkovnice. Nový optický kabel mezi budovou RZZ a VB v kabelové chráničce. Zakončení reservních chrániček pro optické kabely.  Zakončení chrániček pro optické kabely + Optický rozvaděč</w:t>
      </w:r>
    </w:p>
    <w:p w:rsidR="004D1E8F" w:rsidRDefault="004D1E8F" w:rsidP="004D1E8F">
      <w:pPr>
        <w:pStyle w:val="Text2-1"/>
      </w:pPr>
      <w:r>
        <w:t xml:space="preserve">Požadujeme instalovat nové osvětlení pomocí sklopných stožárků vybavených svítidly s technologií LED, včetně elektrických rozvodů na ostrovním nástupišti a centrálním přechodu. Rovněž požadujeme doplnit stávající osvětlení zhlaví směr Veselí nad Moravou sklopnými stožáry 10(12) m. </w:t>
      </w:r>
    </w:p>
    <w:p w:rsidR="004D1E8F" w:rsidRDefault="004D1E8F" w:rsidP="004D1E8F">
      <w:pPr>
        <w:pStyle w:val="Text2-1"/>
      </w:pPr>
      <w:r>
        <w:lastRenderedPageBreak/>
        <w:t xml:space="preserve">Ovládání kompletního osvětlení bude začleněno do rozvaděče RH. Stávající rozvaděč RO bude zrušen.  </w:t>
      </w:r>
    </w:p>
    <w:p w:rsidR="004D1E8F" w:rsidRDefault="004D1E8F" w:rsidP="004D1E8F">
      <w:pPr>
        <w:pStyle w:val="Text2-1"/>
      </w:pPr>
      <w:r>
        <w:t xml:space="preserve">Součástí realizace stavby musí být i geodetická činnost (zaměření a geodetická dokumentace stavby) a dodání kompletní opravené dokumentace UTZ dle skutečného provedení, včetně všech dokumentů nutných pro provozování zařízení UTZ, protokoly UTZ, PZ UTZ, RZ, ostatní dle vyhlášky č. 100/1995 Sb. a zákonu o drahách v platném znění a Zpráva o posouzení bezpečnosti podle směrnice Evropského parlamentu a Rady 2004/49/ES. Na základě místního šetření budou řešeny i případné přeložky stávajících vedení ve správě SEE. </w:t>
      </w:r>
    </w:p>
    <w:p w:rsidR="004D1E8F" w:rsidRPr="00A16611" w:rsidRDefault="004D1E8F" w:rsidP="004D1E8F">
      <w:pPr>
        <w:pStyle w:val="Text2-1"/>
      </w:pPr>
      <w:r>
        <w:t xml:space="preserve">Součástí projektu musí být likvidace stávajících zařízení a řešení </w:t>
      </w:r>
      <w:proofErr w:type="spellStart"/>
      <w:r>
        <w:t>výzisků</w:t>
      </w:r>
      <w:proofErr w:type="spellEnd"/>
      <w:r>
        <w:t>.</w:t>
      </w:r>
    </w:p>
    <w:p w:rsidR="004D1E8F" w:rsidRDefault="004D1E8F" w:rsidP="00D14442">
      <w:pPr>
        <w:tabs>
          <w:tab w:val="left" w:pos="0"/>
        </w:tabs>
        <w:ind w:right="-567"/>
      </w:pPr>
    </w:p>
    <w:p w:rsidR="00D14442" w:rsidRPr="004D1E8F" w:rsidRDefault="004D1E8F" w:rsidP="00D14442">
      <w:pPr>
        <w:tabs>
          <w:tab w:val="left" w:pos="0"/>
        </w:tabs>
        <w:ind w:right="-567"/>
        <w:rPr>
          <w:rFonts w:ascii="Verdana" w:hAnsi="Verdana"/>
          <w:sz w:val="18"/>
          <w:szCs w:val="18"/>
        </w:rPr>
      </w:pPr>
      <w:r w:rsidRPr="004D1E8F">
        <w:rPr>
          <w:rFonts w:ascii="Verdana" w:hAnsi="Verdana"/>
          <w:sz w:val="18"/>
          <w:szCs w:val="18"/>
        </w:rPr>
        <w:t>P</w:t>
      </w:r>
      <w:r w:rsidR="00D14442" w:rsidRPr="004D1E8F">
        <w:rPr>
          <w:rFonts w:ascii="Verdana" w:hAnsi="Verdana"/>
          <w:sz w:val="18"/>
          <w:szCs w:val="18"/>
        </w:rPr>
        <w:t>ráce budou provedeny v</w:t>
      </w:r>
      <w:r w:rsidR="004766EF" w:rsidRPr="004D1E8F">
        <w:rPr>
          <w:rFonts w:ascii="Verdana" w:hAnsi="Verdana"/>
          <w:sz w:val="18"/>
          <w:szCs w:val="18"/>
        </w:rPr>
        <w:t> </w:t>
      </w:r>
      <w:r w:rsidR="00D14442" w:rsidRPr="004D1E8F">
        <w:rPr>
          <w:rFonts w:ascii="Verdana" w:hAnsi="Verdana"/>
          <w:sz w:val="18"/>
          <w:szCs w:val="18"/>
        </w:rPr>
        <w:t>ne</w:t>
      </w:r>
      <w:r w:rsidR="00655A79" w:rsidRPr="004D1E8F">
        <w:rPr>
          <w:rFonts w:ascii="Verdana" w:hAnsi="Verdana"/>
          <w:sz w:val="18"/>
          <w:szCs w:val="18"/>
        </w:rPr>
        <w:t xml:space="preserve">přetržité kolejové </w:t>
      </w:r>
      <w:r w:rsidR="004766EF" w:rsidRPr="004D1E8F">
        <w:rPr>
          <w:rFonts w:ascii="Verdana" w:hAnsi="Verdana"/>
          <w:sz w:val="18"/>
          <w:szCs w:val="18"/>
        </w:rPr>
        <w:t>výluce</w:t>
      </w:r>
      <w:r w:rsidR="00E31F47">
        <w:rPr>
          <w:rFonts w:ascii="Verdana" w:hAnsi="Verdana"/>
          <w:sz w:val="18"/>
          <w:szCs w:val="18"/>
        </w:rPr>
        <w:t xml:space="preserve"> v termínu 1</w:t>
      </w:r>
      <w:r w:rsidR="00112036">
        <w:rPr>
          <w:rFonts w:ascii="Verdana" w:hAnsi="Verdana"/>
          <w:sz w:val="18"/>
          <w:szCs w:val="18"/>
        </w:rPr>
        <w:t>3</w:t>
      </w:r>
      <w:r w:rsidR="00E31F47">
        <w:rPr>
          <w:rFonts w:ascii="Verdana" w:hAnsi="Verdana"/>
          <w:sz w:val="18"/>
          <w:szCs w:val="18"/>
        </w:rPr>
        <w:t>.7. – 10.9.2023</w:t>
      </w:r>
      <w:r w:rsidR="004766EF" w:rsidRPr="004D1E8F">
        <w:rPr>
          <w:rFonts w:ascii="Verdana" w:hAnsi="Verdana"/>
          <w:sz w:val="18"/>
          <w:szCs w:val="18"/>
        </w:rPr>
        <w:t>.</w:t>
      </w:r>
    </w:p>
    <w:p w:rsidR="004766EF" w:rsidRPr="004D1E8F" w:rsidRDefault="004766EF" w:rsidP="00D14442">
      <w:pPr>
        <w:tabs>
          <w:tab w:val="left" w:pos="0"/>
        </w:tabs>
        <w:ind w:right="-567"/>
        <w:rPr>
          <w:rFonts w:ascii="Verdana" w:hAnsi="Verdana"/>
          <w:sz w:val="18"/>
          <w:szCs w:val="18"/>
        </w:rPr>
      </w:pPr>
    </w:p>
    <w:p w:rsidR="004766EF" w:rsidRPr="004D1E8F" w:rsidRDefault="004766EF" w:rsidP="00D14442">
      <w:pPr>
        <w:tabs>
          <w:tab w:val="left" w:pos="0"/>
        </w:tabs>
        <w:ind w:right="-567"/>
        <w:rPr>
          <w:rFonts w:ascii="Verdana" w:hAnsi="Verdana"/>
          <w:sz w:val="18"/>
          <w:szCs w:val="18"/>
        </w:rPr>
      </w:pPr>
    </w:p>
    <w:p w:rsidR="004766EF" w:rsidRPr="004D1E8F" w:rsidRDefault="00655A79" w:rsidP="00D14442">
      <w:pPr>
        <w:tabs>
          <w:tab w:val="left" w:pos="0"/>
        </w:tabs>
        <w:ind w:right="-567"/>
        <w:rPr>
          <w:rFonts w:ascii="Verdana" w:hAnsi="Verdana"/>
          <w:sz w:val="18"/>
          <w:szCs w:val="18"/>
        </w:rPr>
      </w:pPr>
      <w:r w:rsidRPr="004D1E8F">
        <w:rPr>
          <w:rFonts w:ascii="Verdana" w:hAnsi="Verdana"/>
          <w:sz w:val="18"/>
          <w:szCs w:val="18"/>
        </w:rPr>
        <w:t xml:space="preserve">V Břeclavi dne </w:t>
      </w:r>
      <w:r w:rsidR="009F7B1D" w:rsidRPr="004D1E8F">
        <w:rPr>
          <w:rFonts w:ascii="Verdana" w:hAnsi="Verdana"/>
          <w:sz w:val="18"/>
          <w:szCs w:val="18"/>
        </w:rPr>
        <w:t>15</w:t>
      </w:r>
      <w:r w:rsidR="004766EF" w:rsidRPr="004D1E8F">
        <w:rPr>
          <w:rFonts w:ascii="Verdana" w:hAnsi="Verdana"/>
          <w:sz w:val="18"/>
          <w:szCs w:val="18"/>
        </w:rPr>
        <w:t>.</w:t>
      </w:r>
      <w:r w:rsidR="005738FF" w:rsidRPr="004D1E8F">
        <w:rPr>
          <w:rFonts w:ascii="Verdana" w:hAnsi="Verdana"/>
          <w:sz w:val="18"/>
          <w:szCs w:val="18"/>
        </w:rPr>
        <w:t xml:space="preserve"> 05</w:t>
      </w:r>
      <w:r w:rsidR="004766EF" w:rsidRPr="004D1E8F">
        <w:rPr>
          <w:rFonts w:ascii="Verdana" w:hAnsi="Verdana"/>
          <w:sz w:val="18"/>
          <w:szCs w:val="18"/>
        </w:rPr>
        <w:t>.</w:t>
      </w:r>
      <w:r w:rsidRPr="004D1E8F">
        <w:rPr>
          <w:rFonts w:ascii="Verdana" w:hAnsi="Verdana"/>
          <w:sz w:val="18"/>
          <w:szCs w:val="18"/>
        </w:rPr>
        <w:t xml:space="preserve"> 202</w:t>
      </w:r>
      <w:r w:rsidR="009F7B1D" w:rsidRPr="004D1E8F">
        <w:rPr>
          <w:rFonts w:ascii="Verdana" w:hAnsi="Verdana"/>
          <w:sz w:val="18"/>
          <w:szCs w:val="18"/>
        </w:rPr>
        <w:t>3</w:t>
      </w:r>
      <w:r w:rsidR="004766EF" w:rsidRPr="004D1E8F">
        <w:rPr>
          <w:rFonts w:ascii="Verdana" w:hAnsi="Verdana"/>
          <w:sz w:val="18"/>
          <w:szCs w:val="18"/>
        </w:rPr>
        <w:t xml:space="preserve">                        </w:t>
      </w:r>
      <w:r w:rsidR="005738FF" w:rsidRPr="004D1E8F">
        <w:rPr>
          <w:rFonts w:ascii="Verdana" w:hAnsi="Verdana"/>
          <w:sz w:val="18"/>
          <w:szCs w:val="18"/>
        </w:rPr>
        <w:t xml:space="preserve">   </w:t>
      </w:r>
      <w:bookmarkStart w:id="0" w:name="_GoBack"/>
      <w:bookmarkEnd w:id="0"/>
      <w:r w:rsidR="005738FF" w:rsidRPr="004D1E8F">
        <w:rPr>
          <w:rFonts w:ascii="Verdana" w:hAnsi="Verdana"/>
          <w:sz w:val="18"/>
          <w:szCs w:val="18"/>
        </w:rPr>
        <w:t xml:space="preserve">                       </w:t>
      </w:r>
      <w:r w:rsidR="004766EF" w:rsidRPr="004D1E8F">
        <w:rPr>
          <w:rFonts w:ascii="Verdana" w:hAnsi="Verdana"/>
          <w:sz w:val="18"/>
          <w:szCs w:val="18"/>
        </w:rPr>
        <w:t xml:space="preserve">Za </w:t>
      </w:r>
      <w:r w:rsidR="005738FF" w:rsidRPr="004D1E8F">
        <w:rPr>
          <w:rFonts w:ascii="Verdana" w:hAnsi="Verdana"/>
          <w:sz w:val="18"/>
          <w:szCs w:val="18"/>
        </w:rPr>
        <w:t>ST B</w:t>
      </w:r>
      <w:r w:rsidR="009F7B1D" w:rsidRPr="004D1E8F">
        <w:rPr>
          <w:rFonts w:ascii="Verdana" w:hAnsi="Verdana"/>
          <w:sz w:val="18"/>
          <w:szCs w:val="18"/>
        </w:rPr>
        <w:t xml:space="preserve">rno, </w:t>
      </w:r>
      <w:r w:rsidR="007B0E2A">
        <w:rPr>
          <w:rFonts w:ascii="Verdana" w:hAnsi="Verdana"/>
          <w:sz w:val="18"/>
          <w:szCs w:val="18"/>
        </w:rPr>
        <w:t>V</w:t>
      </w:r>
      <w:r w:rsidR="009F7B1D" w:rsidRPr="004D1E8F">
        <w:rPr>
          <w:rFonts w:ascii="Verdana" w:hAnsi="Verdana"/>
          <w:sz w:val="18"/>
          <w:szCs w:val="18"/>
        </w:rPr>
        <w:t xml:space="preserve">PO </w:t>
      </w:r>
      <w:proofErr w:type="gramStart"/>
      <w:r w:rsidR="009F7B1D" w:rsidRPr="004D1E8F">
        <w:rPr>
          <w:rFonts w:ascii="Verdana" w:hAnsi="Verdana"/>
          <w:sz w:val="18"/>
          <w:szCs w:val="18"/>
        </w:rPr>
        <w:t>II</w:t>
      </w:r>
      <w:r w:rsidR="005738FF" w:rsidRPr="004D1E8F">
        <w:rPr>
          <w:rFonts w:ascii="Verdana" w:hAnsi="Verdana"/>
          <w:sz w:val="18"/>
          <w:szCs w:val="18"/>
        </w:rPr>
        <w:t xml:space="preserve">:   </w:t>
      </w:r>
      <w:proofErr w:type="gramEnd"/>
      <w:r w:rsidR="005738FF" w:rsidRPr="004D1E8F">
        <w:rPr>
          <w:rFonts w:ascii="Verdana" w:hAnsi="Verdana"/>
          <w:sz w:val="18"/>
          <w:szCs w:val="18"/>
        </w:rPr>
        <w:t>Hošpes Jan</w:t>
      </w:r>
    </w:p>
    <w:sectPr w:rsidR="004766EF" w:rsidRPr="004D1E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2512B"/>
    <w:multiLevelType w:val="multilevel"/>
    <w:tmpl w:val="FD2AC4E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3)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1604453A"/>
    <w:multiLevelType w:val="hybridMultilevel"/>
    <w:tmpl w:val="5A4A266A"/>
    <w:lvl w:ilvl="0" w:tplc="37144FE4">
      <w:start w:val="1"/>
      <w:numFmt w:val="decimal"/>
      <w:lvlText w:val="%1."/>
      <w:lvlJc w:val="left"/>
      <w:pPr>
        <w:ind w:left="720" w:hanging="360"/>
      </w:pPr>
      <w:rPr>
        <w:rFonts w:ascii="Arial,Bold" w:hAnsi="Arial,Bold" w:cs="Arial,Bold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8500C"/>
    <w:multiLevelType w:val="hybridMultilevel"/>
    <w:tmpl w:val="2FBCA9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C17658"/>
    <w:multiLevelType w:val="hybridMultilevel"/>
    <w:tmpl w:val="D5FEFAE2"/>
    <w:lvl w:ilvl="0" w:tplc="FDDEBE58">
      <w:numFmt w:val="bullet"/>
      <w:lvlText w:val="-"/>
      <w:lvlJc w:val="left"/>
      <w:pPr>
        <w:ind w:left="1097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4" w15:restartNumberingAfterBreak="0">
    <w:nsid w:val="52F71706"/>
    <w:multiLevelType w:val="hybridMultilevel"/>
    <w:tmpl w:val="9992E58A"/>
    <w:lvl w:ilvl="0" w:tplc="1C9AAF2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8F2054"/>
    <w:multiLevelType w:val="hybridMultilevel"/>
    <w:tmpl w:val="5A4A266A"/>
    <w:lvl w:ilvl="0" w:tplc="37144FE4">
      <w:start w:val="1"/>
      <w:numFmt w:val="decimal"/>
      <w:lvlText w:val="%1."/>
      <w:lvlJc w:val="left"/>
      <w:pPr>
        <w:ind w:left="720" w:hanging="360"/>
      </w:pPr>
      <w:rPr>
        <w:rFonts w:ascii="Arial,Bold" w:hAnsi="Arial,Bold" w:cs="Arial,Bold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BC3760"/>
    <w:multiLevelType w:val="hybridMultilevel"/>
    <w:tmpl w:val="282A17E2"/>
    <w:lvl w:ilvl="0" w:tplc="5B3CA3B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856"/>
    <w:rsid w:val="000408CD"/>
    <w:rsid w:val="000C7A17"/>
    <w:rsid w:val="00102C4F"/>
    <w:rsid w:val="00112036"/>
    <w:rsid w:val="00173D67"/>
    <w:rsid w:val="00196B5B"/>
    <w:rsid w:val="001C24A2"/>
    <w:rsid w:val="00230D99"/>
    <w:rsid w:val="00264F89"/>
    <w:rsid w:val="002F1060"/>
    <w:rsid w:val="00304A6F"/>
    <w:rsid w:val="00306C2C"/>
    <w:rsid w:val="003A59C1"/>
    <w:rsid w:val="00451881"/>
    <w:rsid w:val="00463469"/>
    <w:rsid w:val="004678FE"/>
    <w:rsid w:val="004766EF"/>
    <w:rsid w:val="004D1E8F"/>
    <w:rsid w:val="00570787"/>
    <w:rsid w:val="00570E0F"/>
    <w:rsid w:val="005738FF"/>
    <w:rsid w:val="00582032"/>
    <w:rsid w:val="006128AD"/>
    <w:rsid w:val="00655A79"/>
    <w:rsid w:val="006C09BA"/>
    <w:rsid w:val="00777921"/>
    <w:rsid w:val="007A736C"/>
    <w:rsid w:val="007B0E2A"/>
    <w:rsid w:val="007B4856"/>
    <w:rsid w:val="00830BC9"/>
    <w:rsid w:val="00853C9D"/>
    <w:rsid w:val="00884690"/>
    <w:rsid w:val="008F2166"/>
    <w:rsid w:val="00921E83"/>
    <w:rsid w:val="00924590"/>
    <w:rsid w:val="0094284E"/>
    <w:rsid w:val="0096600C"/>
    <w:rsid w:val="00975D05"/>
    <w:rsid w:val="009C348C"/>
    <w:rsid w:val="009F7B1D"/>
    <w:rsid w:val="00A44260"/>
    <w:rsid w:val="00AD477E"/>
    <w:rsid w:val="00B5485F"/>
    <w:rsid w:val="00BB29BB"/>
    <w:rsid w:val="00C347C6"/>
    <w:rsid w:val="00D14442"/>
    <w:rsid w:val="00D61742"/>
    <w:rsid w:val="00D62A98"/>
    <w:rsid w:val="00D772F0"/>
    <w:rsid w:val="00DC054B"/>
    <w:rsid w:val="00DC135F"/>
    <w:rsid w:val="00E31F47"/>
    <w:rsid w:val="00E72201"/>
    <w:rsid w:val="00E84727"/>
    <w:rsid w:val="00F80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08C1C"/>
  <w15:chartTrackingRefBased/>
  <w15:docId w15:val="{EC1FE99D-5160-4D09-BA24-042D6DD95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2-1">
    <w:name w:val="_Nadpis_2-1"/>
    <w:next w:val="Nadpis2-2"/>
    <w:qFormat/>
    <w:rsid w:val="009F7B1D"/>
    <w:pPr>
      <w:keepNext/>
      <w:numPr>
        <w:numId w:val="6"/>
      </w:numPr>
      <w:spacing w:before="280" w:after="120" w:line="264" w:lineRule="auto"/>
      <w:outlineLvl w:val="0"/>
    </w:pPr>
    <w:rPr>
      <w:rFonts w:ascii="Verdana" w:eastAsia="Verdana" w:hAnsi="Verdana"/>
      <w:b/>
      <w:caps/>
      <w:sz w:val="22"/>
      <w:szCs w:val="18"/>
      <w:lang w:eastAsia="en-US"/>
    </w:rPr>
  </w:style>
  <w:style w:type="paragraph" w:customStyle="1" w:styleId="Nadpis2-2">
    <w:name w:val="_Nadpis_2-2"/>
    <w:basedOn w:val="Nadpis2-1"/>
    <w:next w:val="Text2-1"/>
    <w:qFormat/>
    <w:rsid w:val="009F7B1D"/>
    <w:pPr>
      <w:numPr>
        <w:ilvl w:val="1"/>
      </w:numPr>
      <w:spacing w:before="200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9F7B1D"/>
    <w:pPr>
      <w:numPr>
        <w:ilvl w:val="2"/>
        <w:numId w:val="6"/>
      </w:numPr>
      <w:spacing w:after="120" w:line="264" w:lineRule="auto"/>
      <w:jc w:val="both"/>
    </w:pPr>
    <w:rPr>
      <w:rFonts w:ascii="Verdana" w:eastAsia="Verdana" w:hAnsi="Verdana"/>
      <w:sz w:val="18"/>
      <w:szCs w:val="18"/>
      <w:lang w:eastAsia="en-US"/>
    </w:rPr>
  </w:style>
  <w:style w:type="character" w:customStyle="1" w:styleId="Text2-1Char">
    <w:name w:val="_Text_2-1 Char"/>
    <w:link w:val="Text2-1"/>
    <w:rsid w:val="009F7B1D"/>
    <w:rPr>
      <w:rFonts w:ascii="Verdana" w:eastAsia="Verdana" w:hAnsi="Verdana"/>
      <w:sz w:val="18"/>
      <w:szCs w:val="18"/>
      <w:lang w:eastAsia="en-US"/>
    </w:rPr>
  </w:style>
  <w:style w:type="paragraph" w:customStyle="1" w:styleId="Text2-2">
    <w:name w:val="_Text_2-2"/>
    <w:basedOn w:val="Text2-1"/>
    <w:qFormat/>
    <w:rsid w:val="009F7B1D"/>
    <w:pPr>
      <w:numPr>
        <w:ilvl w:val="3"/>
      </w:numPr>
    </w:pPr>
  </w:style>
  <w:style w:type="paragraph" w:styleId="Odstavecseseznamem">
    <w:name w:val="List Paragraph"/>
    <w:basedOn w:val="Normln"/>
    <w:uiPriority w:val="34"/>
    <w:qFormat/>
    <w:rsid w:val="009F7B1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1551</Words>
  <Characters>9154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Zechmeister Libor</dc:creator>
  <cp:keywords/>
  <cp:lastModifiedBy>Hošpes Jan</cp:lastModifiedBy>
  <cp:revision>7</cp:revision>
  <cp:lastPrinted>2016-04-21T09:52:00Z</cp:lastPrinted>
  <dcterms:created xsi:type="dcterms:W3CDTF">2023-05-15T12:59:00Z</dcterms:created>
  <dcterms:modified xsi:type="dcterms:W3CDTF">2023-05-26T07:14:00Z</dcterms:modified>
</cp:coreProperties>
</file>